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小标宋" w:eastAsia="小标宋"/>
          <w:b/>
          <w:sz w:val="36"/>
          <w:szCs w:val="36"/>
        </w:rPr>
      </w:pPr>
      <w:r>
        <w:rPr>
          <w:rFonts w:hint="eastAsia" w:ascii="小标宋" w:eastAsia="小标宋"/>
          <w:b/>
          <w:sz w:val="36"/>
          <w:szCs w:val="36"/>
        </w:rPr>
        <w:t>四川达兴能源有限责任公司</w:t>
      </w:r>
    </w:p>
    <w:p>
      <w:pPr>
        <w:spacing w:line="560" w:lineRule="exact"/>
        <w:jc w:val="center"/>
        <w:rPr>
          <w:rFonts w:ascii="小标宋" w:eastAsia="小标宋"/>
          <w:b/>
          <w:sz w:val="36"/>
          <w:szCs w:val="36"/>
        </w:rPr>
      </w:pPr>
      <w:r>
        <w:rPr>
          <w:rFonts w:hint="eastAsia" w:ascii="小标宋" w:eastAsia="小标宋"/>
          <w:b/>
          <w:sz w:val="36"/>
          <w:szCs w:val="36"/>
        </w:rPr>
        <w:t>达州钢铁-萍安钢铁焦炭运输项目招标公告</w:t>
      </w:r>
    </w:p>
    <w:p>
      <w:pPr>
        <w:adjustRightInd w:val="0"/>
        <w:snapToGrid w:val="0"/>
        <w:spacing w:line="480" w:lineRule="exact"/>
        <w:ind w:right="561" w:firstLine="280" w:firstLineChars="1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招标编号：ZB/XS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JT</w:t>
      </w:r>
      <w:r>
        <w:rPr>
          <w:rFonts w:hint="eastAsia" w:ascii="仿宋" w:hAnsi="仿宋" w:eastAsia="仿宋"/>
          <w:sz w:val="28"/>
          <w:szCs w:val="28"/>
        </w:rPr>
        <w:t>YS00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四川达兴能源有限责任公司</w:t>
      </w:r>
      <w:r>
        <w:rPr>
          <w:rFonts w:hint="eastAsia" w:ascii="仿宋" w:hAnsi="仿宋" w:eastAsia="仿宋"/>
          <w:sz w:val="32"/>
          <w:szCs w:val="32"/>
        </w:rPr>
        <w:t>拟对以下项目进行公开招标，欢迎符合招标条件的单位踊跃参与投标。</w:t>
      </w:r>
    </w:p>
    <w:p>
      <w:pPr>
        <w:adjustRightInd w:val="0"/>
        <w:snapToGrid w:val="0"/>
        <w:spacing w:line="480" w:lineRule="exact"/>
        <w:ind w:firstLine="627" w:firstLineChars="196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一、招标项目内容、技术要求、招标数量、计划招标时间等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招标项目名称：达州钢铁-萍安钢铁焦炭运输。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（二）技术要求：投标单位提供的运输工具必须手续完备，车况良好。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（三）招标数量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1.0万吨/月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实际数量根据焦炭销量变化而调整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不对运量作保证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（四）计划招标时间：202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日。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（五）报名截止时间：202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8日17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点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（六）中标后合同签订完成期限：7天。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（七）招标线路：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1.汽车运输：达州钢铁至萍安钢铁指定仓库（江西萍乡）。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2.火车运输：达州钢铁至萍安钢铁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白源站/姚家洲站(萍乡安源钢铁专用线)。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汽车运输、火车运输两种运输方式分开报价。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二、资质要求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（一）公司具有独立法人资格。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（二）需具有《道路运输许可证》，若采用汽车运输，投标单位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必须提供具有一定规模自备车辆的资质及证明材料。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（三）必须能开具9%税率的货物运输业增值税专用发票。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三、意向投标人提交的资格证明文件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（一）资质材料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ascii="仿宋" w:hAnsi="仿宋" w:eastAsia="仿宋" w:cs="宋体"/>
          <w:b w:val="0"/>
          <w:bCs w:val="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最新年检有效的企业法人营业执照副本复印件。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2.最新年检有效的《道路运输许可证》。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若采用汽车运输，投标单位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必须提供具有一定规模自备车辆的资质及证明材料。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3</w:t>
      </w:r>
      <w:r>
        <w:rPr>
          <w:rFonts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法定代表人资格证明（需载明身份证号码）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（附件1）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、代理人身份证复印件及法人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代表授权委托书原件（法定代表人参加投标的不需要）（附件2）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4</w:t>
      </w:r>
      <w:r>
        <w:rPr>
          <w:rFonts w:ascii="仿宋" w:hAnsi="仿宋" w:eastAsia="仿宋" w:cs="宋体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企业介绍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5</w:t>
      </w:r>
      <w:r>
        <w:rPr>
          <w:rFonts w:ascii="仿宋" w:hAnsi="仿宋" w:eastAsia="仿宋" w:cs="宋体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开户许可证复印件及投标单位开票信息。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6</w:t>
      </w:r>
      <w:r>
        <w:rPr>
          <w:rFonts w:ascii="仿宋" w:hAnsi="仿宋" w:eastAsia="仿宋" w:cs="宋体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投标单位需提供近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年两家以上（含两家）不同客户的运输合同扫描件。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上述资料需加盖报名单位公章。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（二）提交时间：相关资质、资料扫描后以电子邮件的方式发送至邮箱：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dzgt2020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@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.com。发邮件时请注明邮件主题名称：XX公司报名达州钢铁-萍安钢铁焦炭运输项目招标资质材料。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（三）提交方式：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报名时提交。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（四）根据公司相关要求，同时也为每个投标单位提供公平、公正的招投标环境，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参加本次投标的单位须填写承诺书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（附件3）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会同报名资料一起提交招标单位。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四、投标方式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招标单位对意向投标单位提交的资质材料进行审查，向审查合格单位发出《招标邀请函》，接函单位请按函内要求时间交纳相应投标保证金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0000.00元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柒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拾万元整）、招标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服务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费500.00元（伍佰元整）。招标结束后，中标单位交纳履约保证金1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00000.00元（壹佰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贰拾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万元整）。中标单位的投标保证金自动转为履约保证金，不足部分应予以补齐，未中标单位的投标保证金在宣标后十五个工作日内一次性返还（无息）。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以上费用支付方式：银行现汇。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五、招标方信息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（一）单位名称：四川达兴能源有限责任公司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（二）联系地址：四川省达州市通川区西河路25号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（三）联系人：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曾独政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19511804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528/王静19511804531/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 xml:space="preserve">杨波19511804653 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（四）审监法务部监督电话：0818-2520361转9246/9251。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宋体"/>
          <w:b w:val="0"/>
          <w:bCs w:val="0"/>
          <w:kern w:val="0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-114"/>
        <w:jc w:val="center"/>
        <w:rPr>
          <w:rFonts w:ascii="仿宋" w:hAnsi="仿宋" w:eastAsia="仿宋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四川达兴能源有限责任公司</w:t>
      </w: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</w:rPr>
        <w:t>公告时间：202</w:t>
      </w: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附件1</w:t>
      </w:r>
    </w:p>
    <w:p>
      <w:pPr>
        <w:rPr>
          <w:sz w:val="36"/>
          <w:szCs w:val="36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法定代表人身份证明书</w:t>
      </w:r>
    </w:p>
    <w:p>
      <w:pPr>
        <w:ind w:firstLine="480" w:firstLineChars="15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）是我单位的法定代表人，任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职务。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320" w:firstLineChars="1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单位名称(公章)： </w:t>
      </w:r>
    </w:p>
    <w:p>
      <w:pPr>
        <w:spacing w:line="360" w:lineRule="auto"/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月   日</w:t>
      </w: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exact"/>
        <w:ind w:right="6" w:firstLine="3220" w:firstLineChars="1150"/>
        <w:rPr>
          <w:rFonts w:ascii="仿宋" w:hAnsi="仿宋" w:eastAsia="仿宋"/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>
      <w:pPr>
        <w:snapToGrid w:val="0"/>
        <w:spacing w:line="500" w:lineRule="exact"/>
        <w:jc w:val="center"/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fldChar w:fldCharType="begin"/>
      </w:r>
      <w:r>
        <w:instrText xml:space="preserve"> HYPERLINK "http://www.so.com/s?q=%E6%B3%95%E4%BA%BA%E4%BB%A3%E8%A1%A8&amp;ie=utf-8&amp;src=wenda_link" \t "_blank" </w:instrText>
      </w:r>
      <w:r>
        <w:fldChar w:fldCharType="separate"/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法人代表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fldChar w:fldCharType="end"/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授权书</w:t>
      </w:r>
    </w:p>
    <w:p>
      <w:pPr>
        <w:snapToGrid w:val="0"/>
        <w:spacing w:line="500" w:lineRule="exact"/>
        <w:rPr>
          <w:rFonts w:ascii="仿宋" w:hAnsi="仿宋" w:eastAsia="仿宋" w:cs="仿宋_GB2312"/>
          <w:bCs/>
          <w:sz w:val="32"/>
          <w:szCs w:val="32"/>
          <w:shd w:val="clear" w:color="auto" w:fill="FFFFFF"/>
        </w:rPr>
      </w:pPr>
    </w:p>
    <w:p>
      <w:pPr>
        <w:snapToGrid w:val="0"/>
        <w:spacing w:line="500" w:lineRule="exact"/>
        <w:rPr>
          <w:rFonts w:ascii="小标宋" w:hAnsi="仿宋" w:eastAsia="小标宋" w:cs="黑体"/>
          <w:b/>
          <w:bCs w:val="0"/>
          <w:sz w:val="44"/>
          <w:szCs w:val="44"/>
        </w:rPr>
      </w:pPr>
      <w:r>
        <w:rPr>
          <w:rFonts w:hint="eastAsia" w:ascii="仿宋" w:hAnsi="仿宋" w:eastAsia="仿宋" w:cs="仿宋_GB2312"/>
          <w:b/>
          <w:bCs w:val="0"/>
          <w:sz w:val="32"/>
          <w:szCs w:val="32"/>
          <w:shd w:val="clear" w:color="auto" w:fill="FFFFFF"/>
        </w:rPr>
        <w:t>四川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shd w:val="clear" w:color="auto" w:fill="FFFFFF"/>
          <w:lang w:eastAsia="zh-CN"/>
        </w:rPr>
        <w:t>达兴能源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shd w:val="clear" w:color="auto" w:fill="FFFFFF"/>
        </w:rPr>
        <w:t>有限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shd w:val="clear" w:color="auto" w:fill="FFFFFF"/>
          <w:lang w:eastAsia="zh-CN"/>
        </w:rPr>
        <w:t>责任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shd w:val="clear" w:color="auto" w:fill="FFFFFF"/>
        </w:rPr>
        <w:t>公司</w:t>
      </w:r>
      <w:r>
        <w:rPr>
          <w:rFonts w:hint="eastAsia" w:ascii="仿宋" w:hAnsi="仿宋" w:eastAsia="仿宋" w:cs="仿宋_GB2312"/>
          <w:b/>
          <w:bCs w:val="0"/>
          <w:sz w:val="32"/>
          <w:szCs w:val="32"/>
        </w:rPr>
        <w:t>：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u w:val="single"/>
        </w:rPr>
        <w:t>XXXX</w:t>
      </w:r>
      <w:r>
        <w:rPr>
          <w:rFonts w:hint="eastAsia" w:ascii="仿宋" w:hAnsi="仿宋" w:eastAsia="仿宋" w:cs="微软雅黑"/>
          <w:sz w:val="32"/>
          <w:szCs w:val="32"/>
        </w:rPr>
        <w:t>有限公司</w:t>
      </w:r>
      <w:r>
        <w:rPr>
          <w:rFonts w:hint="eastAsia" w:ascii="仿宋" w:hAnsi="仿宋" w:eastAsia="仿宋" w:cs="仿宋_GB2312"/>
          <w:sz w:val="32"/>
          <w:szCs w:val="32"/>
        </w:rPr>
        <w:t>是中华人民共和国合法企业，法定地址：</w:t>
      </w:r>
    </w:p>
    <w:p>
      <w:pPr>
        <w:snapToGrid w:val="0"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>**********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法定代表人特授权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代</w:t>
      </w:r>
      <w:r>
        <w:rPr>
          <w:rFonts w:hint="eastAsia" w:ascii="仿宋" w:hAnsi="仿宋" w:eastAsia="仿宋" w:cs="仿宋_GB2312"/>
          <w:sz w:val="32"/>
          <w:szCs w:val="32"/>
        </w:rPr>
        <w:t>表我公司全权办理针对贵公司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>达州钢铁至萍安钢铁指定仓库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运输招标项目</w:t>
      </w:r>
      <w:r>
        <w:rPr>
          <w:rFonts w:hint="eastAsia" w:ascii="仿宋" w:hAnsi="仿宋" w:eastAsia="仿宋" w:cs="仿宋_GB2312"/>
          <w:sz w:val="32"/>
          <w:szCs w:val="32"/>
        </w:rPr>
        <w:t>的投标、谈判、签约等具体工作，并签署全部的有关文件、协议及合同。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我公司对被授权人的签名负全部责任，本授权书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有效期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" w:hAnsi="仿宋" w:eastAsia="仿宋" w:cs="仿宋_GB2312"/>
          <w:sz w:val="32"/>
          <w:szCs w:val="32"/>
          <w:u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日至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_GB2312"/>
          <w:sz w:val="32"/>
          <w:szCs w:val="32"/>
        </w:rPr>
        <w:t>日。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在撤销授权的书面通知之前，本授权书一直有效。被授权人签署的所有文件（在授权书有效期内签署的）不因授权的撤销而失效。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</w:p>
    <w:p>
      <w:pPr>
        <w:snapToGrid w:val="0"/>
        <w:spacing w:line="520" w:lineRule="exact"/>
        <w:ind w:left="0" w:leftChars="0"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被授权人签字：</w:t>
      </w:r>
      <w:r>
        <w:rPr>
          <w:rFonts w:ascii="仿宋" w:hAnsi="仿宋" w:eastAsia="仿宋" w:cs="仿宋_GB2312"/>
          <w:sz w:val="32"/>
          <w:szCs w:val="32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授权人签字：</w:t>
      </w:r>
    </w:p>
    <w:p>
      <w:pPr>
        <w:snapToGrid w:val="0"/>
        <w:spacing w:line="520" w:lineRule="exact"/>
        <w:ind w:left="0" w:leftChars="0" w:firstLine="630" w:firstLineChars="300"/>
        <w:rPr>
          <w:rFonts w:ascii="仿宋" w:hAnsi="仿宋" w:eastAsia="仿宋" w:cs="仿宋_GB2312"/>
          <w:sz w:val="32"/>
          <w:szCs w:val="32"/>
        </w:rPr>
      </w:pP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身份证号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身份证号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snapToGrid w:val="0"/>
        <w:spacing w:line="520" w:lineRule="exact"/>
        <w:ind w:left="0" w:leftChars="0"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职务：</w:t>
      </w:r>
      <w:r>
        <w:rPr>
          <w:rFonts w:ascii="仿宋" w:hAnsi="仿宋" w:eastAsia="仿宋" w:cs="仿宋_GB2312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职务：</w:t>
      </w:r>
    </w:p>
    <w:p>
      <w:pPr>
        <w:snapToGrid w:val="0"/>
        <w:spacing w:line="520" w:lineRule="exact"/>
        <w:ind w:left="0" w:leftChars="0"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</w:t>
      </w:r>
      <w:r>
        <w:rPr>
          <w:rFonts w:ascii="仿宋" w:hAnsi="仿宋" w:eastAsia="仿宋" w:cs="仿宋_GB2312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电话：</w:t>
      </w:r>
    </w:p>
    <w:p>
      <w:pPr>
        <w:snapToGrid w:val="0"/>
        <w:spacing w:line="520" w:lineRule="exact"/>
        <w:ind w:firstLine="5440" w:firstLineChars="1700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0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单位名称：</w:t>
      </w:r>
      <w:r>
        <w:rPr>
          <w:rFonts w:hint="eastAsia" w:ascii="仿宋" w:hAnsi="仿宋" w:eastAsia="仿宋" w:cs="微软雅黑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公章</w:t>
      </w:r>
      <w:r>
        <w:rPr>
          <w:rFonts w:hint="eastAsia" w:ascii="仿宋" w:hAnsi="仿宋" w:eastAsia="仿宋" w:cs="微软雅黑"/>
          <w:sz w:val="32"/>
          <w:szCs w:val="32"/>
        </w:rPr>
        <w:t>）</w:t>
      </w:r>
    </w:p>
    <w:p>
      <w:pPr>
        <w:snapToGrid w:val="0"/>
        <w:spacing w:line="500" w:lineRule="exact"/>
        <w:ind w:firstLine="5120" w:firstLineChars="1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签署时间：</w:t>
      </w:r>
    </w:p>
    <w:p>
      <w:pPr>
        <w:snapToGrid w:val="0"/>
        <w:spacing w:line="24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00" w:lineRule="exact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被授权人身份证（正、反面）：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授权人身份证（正、反面）：</w:t>
      </w:r>
    </w:p>
    <w:p/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>附件</w:t>
      </w:r>
      <w:r>
        <w:rPr>
          <w:rFonts w:hint="eastAsia"/>
          <w:sz w:val="36"/>
          <w:szCs w:val="36"/>
        </w:rPr>
        <w:t>3</w:t>
      </w: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rPr>
          <w:rFonts w:hint="eastAsia" w:ascii="小标宋" w:hAnsi="仿宋" w:eastAsia="小标宋" w:cs="黑体"/>
          <w:b/>
          <w:bCs/>
          <w:sz w:val="44"/>
          <w:szCs w:val="44"/>
        </w:rPr>
        <w:t>承诺书</w:t>
      </w:r>
    </w:p>
    <w:p>
      <w:pPr>
        <w:snapToGrid w:val="0"/>
        <w:spacing w:line="36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pStyle w:val="2"/>
        <w:spacing w:line="640" w:lineRule="exact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四川达兴能源有限责任公司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pStyle w:val="2"/>
        <w:spacing w:line="6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>达州钢铁至萍安钢铁指定仓库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运输招标项目</w:t>
      </w:r>
      <w:r>
        <w:rPr>
          <w:rFonts w:hint="eastAsia" w:ascii="仿宋" w:hAnsi="仿宋" w:eastAsia="仿宋" w:cs="仿宋_GB2312"/>
          <w:sz w:val="32"/>
          <w:szCs w:val="32"/>
        </w:rPr>
        <w:t>的投（议）标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，现承</w:t>
      </w:r>
      <w:r>
        <w:rPr>
          <w:rFonts w:hint="eastAsia" w:ascii="仿宋" w:hAnsi="仿宋" w:eastAsia="仿宋" w:cs="仿宋_GB2312"/>
          <w:sz w:val="32"/>
          <w:szCs w:val="32"/>
        </w:rPr>
        <w:t>诺如下：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</w:t>
      </w:r>
      <w:r>
        <w:fldChar w:fldCharType="begin"/>
      </w:r>
      <w:r>
        <w:instrText xml:space="preserve"> HYPERLINK "http://zhidao.baidu.com/search?word=%E6%8A%95%E6%A0%87%E4%BF%9D%E8%AF%81%E9%87%91&amp;fr=qb_search_exp&amp;ie=utf8"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投标或履约保证金</w:t>
      </w:r>
      <w:r>
        <w:rPr>
          <w:rFonts w:hint="eastAsia"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），并承担由此造成贵司的经济损失赔偿及法律责任。</w:t>
      </w:r>
    </w:p>
    <w:p>
      <w:pPr>
        <w:snapToGrid w:val="0"/>
        <w:spacing w:line="4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480" w:lineRule="exact"/>
        <w:ind w:firstLine="3360" w:firstLineChars="10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承诺单位（公章）：</w:t>
      </w:r>
    </w:p>
    <w:p>
      <w:pPr>
        <w:snapToGrid w:val="0"/>
        <w:spacing w:line="480" w:lineRule="exact"/>
        <w:ind w:firstLine="3360" w:firstLineChars="10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法定代表人或委托代理人（签名）：</w:t>
      </w:r>
    </w:p>
    <w:p>
      <w:pPr>
        <w:snapToGrid w:val="0"/>
        <w:spacing w:line="520" w:lineRule="exact"/>
        <w:ind w:left="0" w:leftChars="0" w:firstLine="3360" w:firstLineChars="105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日期：</w:t>
      </w:r>
      <w:r>
        <w:rPr>
          <w:rFonts w:ascii="仿宋" w:hAnsi="仿宋" w:eastAsia="仿宋" w:cs="仿宋_GB2312"/>
          <w:bCs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ascii="仿宋" w:hAnsi="仿宋" w:eastAsia="仿宋" w:cs="仿宋_GB2312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ascii="仿宋" w:hAnsi="仿宋" w:eastAsia="仿宋" w:cs="仿宋_GB2312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日</w:t>
      </w:r>
    </w:p>
    <w:p>
      <w:pPr>
        <w:snapToGrid w:val="0"/>
        <w:spacing w:line="520" w:lineRule="exac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ind w:right="6" w:firstLine="3680" w:firstLineChars="1150"/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C5"/>
    <w:rsid w:val="00013A76"/>
    <w:rsid w:val="000B2502"/>
    <w:rsid w:val="00125971"/>
    <w:rsid w:val="00194A60"/>
    <w:rsid w:val="001B128F"/>
    <w:rsid w:val="001B2C0B"/>
    <w:rsid w:val="0021403D"/>
    <w:rsid w:val="00230CF0"/>
    <w:rsid w:val="00281921"/>
    <w:rsid w:val="00296C79"/>
    <w:rsid w:val="002E7393"/>
    <w:rsid w:val="0034462C"/>
    <w:rsid w:val="0035763F"/>
    <w:rsid w:val="003830B2"/>
    <w:rsid w:val="003E1C20"/>
    <w:rsid w:val="004119C6"/>
    <w:rsid w:val="005E3124"/>
    <w:rsid w:val="00604339"/>
    <w:rsid w:val="006119B1"/>
    <w:rsid w:val="00781E11"/>
    <w:rsid w:val="007A50D6"/>
    <w:rsid w:val="007F24A7"/>
    <w:rsid w:val="007F4FC7"/>
    <w:rsid w:val="00820197"/>
    <w:rsid w:val="008C7AEF"/>
    <w:rsid w:val="00946DF9"/>
    <w:rsid w:val="00995E4C"/>
    <w:rsid w:val="009D3ADB"/>
    <w:rsid w:val="009D7DB9"/>
    <w:rsid w:val="009E177E"/>
    <w:rsid w:val="00A24605"/>
    <w:rsid w:val="00A44071"/>
    <w:rsid w:val="00A746E0"/>
    <w:rsid w:val="00B118D8"/>
    <w:rsid w:val="00B611C5"/>
    <w:rsid w:val="00BB6D13"/>
    <w:rsid w:val="00BE6538"/>
    <w:rsid w:val="00C23681"/>
    <w:rsid w:val="00C248A2"/>
    <w:rsid w:val="00C86CCD"/>
    <w:rsid w:val="00CC417B"/>
    <w:rsid w:val="00CC7A0D"/>
    <w:rsid w:val="00D1587B"/>
    <w:rsid w:val="00DB3084"/>
    <w:rsid w:val="00DF0ECC"/>
    <w:rsid w:val="00E7244C"/>
    <w:rsid w:val="00E828F5"/>
    <w:rsid w:val="00EB0296"/>
    <w:rsid w:val="00F010F4"/>
    <w:rsid w:val="00F51250"/>
    <w:rsid w:val="00F9438D"/>
    <w:rsid w:val="00F94700"/>
    <w:rsid w:val="00FF7964"/>
    <w:rsid w:val="0192327A"/>
    <w:rsid w:val="0B243A56"/>
    <w:rsid w:val="0CEB5D4C"/>
    <w:rsid w:val="12FF1786"/>
    <w:rsid w:val="20B45354"/>
    <w:rsid w:val="22330412"/>
    <w:rsid w:val="23970E3F"/>
    <w:rsid w:val="26075550"/>
    <w:rsid w:val="271D40C4"/>
    <w:rsid w:val="2B2B726B"/>
    <w:rsid w:val="2D9C2B45"/>
    <w:rsid w:val="2DA20D98"/>
    <w:rsid w:val="333068BC"/>
    <w:rsid w:val="33507402"/>
    <w:rsid w:val="34B73E41"/>
    <w:rsid w:val="37AD34D8"/>
    <w:rsid w:val="38D75B1C"/>
    <w:rsid w:val="39FC4945"/>
    <w:rsid w:val="3F286D74"/>
    <w:rsid w:val="46897F4B"/>
    <w:rsid w:val="480A46E9"/>
    <w:rsid w:val="4E9F1139"/>
    <w:rsid w:val="4F73223A"/>
    <w:rsid w:val="52221D65"/>
    <w:rsid w:val="539E6212"/>
    <w:rsid w:val="573D1C0B"/>
    <w:rsid w:val="576A3F01"/>
    <w:rsid w:val="588A3A8A"/>
    <w:rsid w:val="5B831055"/>
    <w:rsid w:val="60AE54CB"/>
    <w:rsid w:val="61997AA3"/>
    <w:rsid w:val="625226FA"/>
    <w:rsid w:val="63686E20"/>
    <w:rsid w:val="662902BC"/>
    <w:rsid w:val="66EC76D8"/>
    <w:rsid w:val="68F22C1D"/>
    <w:rsid w:val="6F934AE3"/>
    <w:rsid w:val="737F3E0C"/>
    <w:rsid w:val="7C536719"/>
    <w:rsid w:val="7D2A13B3"/>
    <w:rsid w:val="7D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</w:pPr>
    <w:rPr>
      <w:rFonts w:ascii="宋体" w:hAnsi="宋体"/>
      <w:kern w:val="0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</Words>
  <Characters>1057</Characters>
  <Lines>8</Lines>
  <Paragraphs>2</Paragraphs>
  <TotalTime>29</TotalTime>
  <ScaleCrop>false</ScaleCrop>
  <LinksUpToDate>false</LinksUpToDate>
  <CharactersWithSpaces>1240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2020-12-12T04:33:00Z</dcterms:created>
  <dc:creator>AutoBVT</dc:creator>
  <cp:lastModifiedBy>风影</cp:lastModifiedBy>
  <cp:lastPrinted>2020-11-04T00:17:00Z</cp:lastPrinted>
  <dcterms:modified xsi:type="dcterms:W3CDTF">2021-11-19T02:43:24Z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C3751E93EBF24594B191B8E983DC9D04</vt:lpwstr>
  </property>
</Properties>
</file>